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996A8">
      <w:pPr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遂宁市民康医院老年养护中心适老性环境与人文关怀</w:t>
      </w:r>
    </w:p>
    <w:p w14:paraId="48359F12">
      <w:pPr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提升项目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包2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）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采购需求</w:t>
      </w:r>
    </w:p>
    <w:p w14:paraId="25A076B3">
      <w:pPr>
        <w:rPr>
          <w:rFonts w:ascii="方正仿宋_GB2312" w:hAnsi="方正仿宋_GB2312" w:eastAsia="方正仿宋_GB2312" w:cs="方正仿宋_GB2312"/>
          <w:sz w:val="30"/>
          <w:szCs w:val="30"/>
        </w:rPr>
      </w:pPr>
    </w:p>
    <w:p w14:paraId="3297F2D6">
      <w:pPr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 xml:space="preserve">    一、项目概况 </w:t>
      </w:r>
    </w:p>
    <w:p w14:paraId="69C3117A">
      <w:pPr>
        <w:ind w:firstLine="600" w:firstLineChars="200"/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</w:pPr>
      <w:r>
        <w:rPr>
          <w:rFonts w:hint="eastAsia" w:ascii="方正楷体_GB2312" w:hAnsi="方正楷体_GB2312" w:eastAsia="方正楷体_GB2312" w:cs="方正楷体_GB2312"/>
          <w:sz w:val="30"/>
          <w:szCs w:val="30"/>
        </w:rPr>
        <w:t>项目名称：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老年养护中心适老性环境与人文关怀提升项目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包2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）</w:t>
      </w:r>
    </w:p>
    <w:p w14:paraId="4E428823">
      <w:pPr>
        <w:ind w:firstLine="600" w:firstLineChars="200"/>
        <w:rPr>
          <w:rFonts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楷体_GB2312" w:hAnsi="方正楷体_GB2312" w:eastAsia="方正楷体_GB2312" w:cs="方正楷体_GB2312"/>
          <w:sz w:val="30"/>
          <w:szCs w:val="30"/>
        </w:rPr>
        <w:t>采购人：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遂宁市民康医院</w:t>
      </w:r>
    </w:p>
    <w:p w14:paraId="5596D743">
      <w:pPr>
        <w:ind w:firstLine="600" w:firstLineChars="200"/>
        <w:rPr>
          <w:rFonts w:ascii="方正楷体_GB2312" w:hAnsi="方正楷体_GB2312" w:eastAsia="方正楷体_GB2312" w:cs="方正楷体_GB2312"/>
          <w:sz w:val="30"/>
          <w:szCs w:val="30"/>
        </w:rPr>
      </w:pPr>
      <w:r>
        <w:rPr>
          <w:rFonts w:hint="eastAsia" w:ascii="方正楷体_GB2312" w:hAnsi="方正楷体_GB2312" w:eastAsia="方正楷体_GB2312" w:cs="方正楷体_GB2312"/>
          <w:sz w:val="30"/>
          <w:szCs w:val="30"/>
        </w:rPr>
        <w:t>项目背景：</w:t>
      </w:r>
    </w:p>
    <w:p w14:paraId="59F13114">
      <w:pPr>
        <w:ind w:firstLine="600" w:firstLineChars="200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为全面提升医院长者的养老与就医体验，打造温馨、现代、时尚、“如家一般”的养老服务环境，现计划对中心部分楼层进行适老性环境与人文关怀提升。本项目旨在通过专业的软装改造和文化氛围营造，</w:t>
      </w:r>
      <w:r>
        <w:rPr>
          <w:rFonts w:hint="eastAsia" w:ascii="方正仿宋_GB2312" w:hAnsi="方正仿宋_GB2312" w:eastAsia="方正仿宋_GB2312" w:cs="方正仿宋_GB2312"/>
          <w:color w:val="0F1115"/>
          <w:sz w:val="32"/>
          <w:szCs w:val="32"/>
          <w:shd w:val="clear" w:color="auto" w:fill="FFFFFF"/>
        </w:rPr>
        <w:t>为入住长者打造一个安全、便捷、舒适、充满尊重与温情的家园。</w:t>
      </w:r>
    </w:p>
    <w:p w14:paraId="4A522D84">
      <w:pPr>
        <w:ind w:firstLine="600" w:firstLineChars="200"/>
        <w:rPr>
          <w:rFonts w:ascii="方正楷体_GB2312" w:hAnsi="方正楷体_GB2312" w:eastAsia="方正楷体_GB2312" w:cs="方正楷体_GB2312"/>
          <w:sz w:val="30"/>
          <w:szCs w:val="30"/>
        </w:rPr>
      </w:pPr>
      <w:r>
        <w:rPr>
          <w:rFonts w:hint="eastAsia" w:ascii="方正楷体_GB2312" w:hAnsi="方正楷体_GB2312" w:eastAsia="方正楷体_GB2312" w:cs="方正楷体_GB2312"/>
          <w:sz w:val="30"/>
          <w:szCs w:val="30"/>
        </w:rPr>
        <w:t xml:space="preserve">实施范围： </w:t>
      </w:r>
    </w:p>
    <w:p w14:paraId="1D0AF722">
      <w:pPr>
        <w:ind w:firstLine="600" w:firstLineChars="200"/>
        <w:rPr>
          <w:rFonts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 xml:space="preserve">老年养护中心（注：具体区域以采购人提供的平面图及现场踏勘为准。） </w:t>
      </w:r>
    </w:p>
    <w:p w14:paraId="2BD6B04A">
      <w:pPr>
        <w:numPr>
          <w:ilvl w:val="0"/>
          <w:numId w:val="1"/>
        </w:numPr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采购内容</w:t>
      </w:r>
    </w:p>
    <w:p w14:paraId="0625B88D">
      <w:pPr>
        <w:numPr>
          <w:ilvl w:val="0"/>
          <w:numId w:val="0"/>
        </w:numPr>
        <w:ind w:firstLine="600" w:firstLineChars="200"/>
        <w:rPr>
          <w:rFonts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 xml:space="preserve">本项目采购内容主要包括文化氛围营造与人文环境优化两大部分。投标人需提供包括设计深化、材料供应、安装施工、调试及售后服务的全流程解决方案。 </w:t>
      </w:r>
    </w:p>
    <w:p w14:paraId="4C598E3B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0"/>
          <w:szCs w:val="30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一）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环境营造与人文关怀</w:t>
      </w:r>
    </w:p>
    <w:p w14:paraId="2AA61AEB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旨在通过一体化设计，实现文化氛围与物理环境的同步提升。所有成品需集功能、安全、适老与人文关怀于一体，具体要求如下：</w:t>
      </w:r>
    </w:p>
    <w:p w14:paraId="5DD89227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文化展示系统：根据各楼层功能与长者特点，设计制作文化墙、宣传栏及相片墙。设计需融合导向指示、安全警示、信息宣教与怀旧元素，版面清晰、内容温馨，起到美化环境、促进互动的作用。</w:t>
      </w:r>
    </w:p>
    <w:p w14:paraId="2B9653C5">
      <w:pPr>
        <w:ind w:firstLine="640" w:firstLineChars="200"/>
        <w:rPr>
          <w:rFonts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共享空间打造：对公共客厅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适当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配置舒适的适老桌椅、沙发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团体活动桌椅等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，营造如家一般的亲切氛围与社交空间。</w:t>
      </w:r>
    </w:p>
    <w:p w14:paraId="7DA52ACB">
      <w:pPr>
        <w:ind w:firstLine="600" w:firstLineChars="200"/>
        <w:rPr>
          <w:rFonts w:ascii="方正楷体_GB2312" w:hAnsi="方正楷体_GB2312" w:eastAsia="方正楷体_GB2312" w:cs="方正楷体_GB2312"/>
          <w:sz w:val="30"/>
          <w:szCs w:val="30"/>
        </w:rPr>
      </w:pPr>
      <w:r>
        <w:rPr>
          <w:rFonts w:hint="eastAsia" w:ascii="方正楷体_GB2312" w:hAnsi="方正楷体_GB2312" w:eastAsia="方正楷体_GB2312" w:cs="方正楷体_GB2312"/>
          <w:sz w:val="30"/>
          <w:szCs w:val="30"/>
        </w:rPr>
        <w:t>2.公共区域及室内装饰</w:t>
      </w:r>
    </w:p>
    <w:p w14:paraId="434D941F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根据项目要求，在适当区域采用墙纸/墙布的方式，对室内、公共区域进行装饰，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营造居家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氛围、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提升心理舒适度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强化适老安全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提供感官支持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7F0E55B1">
      <w:pPr>
        <w:ind w:firstLine="643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Style w:val="7"/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主色调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：采用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低饱和度、高明度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的柔和色调，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采用墙纸/墙布装饰，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以营造宁静、温馨、有助于情绪稳定的居家氛围，并提升空间明亮度，辅助长者视觉感知。</w:t>
      </w:r>
    </w:p>
    <w:p w14:paraId="215536FC">
      <w:pPr>
        <w:ind w:firstLine="643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Style w:val="7"/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局部点缀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可在公共客厅、活动区、走廊端景、房间床头等区域，小面积使用温暖活泼的中度饱和度色彩墙纸/墙布进行功能分区或视觉引导，激发长者活力与空间辨识度。</w:t>
      </w:r>
    </w:p>
    <w:p w14:paraId="2FEA60EC">
      <w:pPr>
        <w:ind w:firstLine="600" w:firstLineChars="200"/>
        <w:rPr>
          <w:rFonts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其他人文关怀软装</w:t>
      </w:r>
    </w:p>
    <w:p w14:paraId="4D610CE1">
      <w:pPr>
        <w:ind w:firstLine="600" w:firstLineChars="200"/>
        <w:rPr>
          <w:rFonts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 xml:space="preserve">投标人可在此基础上，提出其他能体现人文关怀、提升环境品质的创新性软装方案。 </w:t>
      </w:r>
    </w:p>
    <w:p w14:paraId="279CBA61">
      <w:pPr>
        <w:numPr>
          <w:ilvl w:val="0"/>
          <w:numId w:val="1"/>
        </w:numPr>
        <w:ind w:left="0" w:leftChars="0" w:firstLine="600"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</w:rPr>
        <w:t>技术要求</w:t>
      </w:r>
    </w:p>
    <w:p w14:paraId="3D55703A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▲1. 设计方案须紧扣招标要求，主题鲜明、风格统一且布局合理，在满足各区域功能需求的基础上体现创意。所有成品应集功能、安全、适老与人文关怀于一体，具备美化装饰、导向指示、安全警示、信息宣教及怀旧等功能。</w:t>
      </w:r>
    </w:p>
    <w:p w14:paraId="0019930D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▲2. 各类互动装置（如认知支持设施、触摸墙、室内挂画等）应安全有趣，所有产品材料须环保无毒，并提供相关检测报告。严禁出现尖锐边角、易脱落或易造成夹伤的设计。</w:t>
      </w:r>
    </w:p>
    <w:p w14:paraId="438129A5">
      <w:pPr>
        <w:numPr>
          <w:ilvl w:val="0"/>
          <w:numId w:val="0"/>
        </w:numPr>
        <w:ind w:firstLine="640" w:firstLineChars="200"/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▲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. </w:t>
      </w:r>
      <w:r>
        <w:rPr>
          <w:rStyle w:val="7"/>
          <w:rFonts w:hint="eastAsia" w:ascii="CESI仿宋-GB2312" w:hAnsi="CESI仿宋-GB2312" w:eastAsia="CESI仿宋-GB2312" w:cs="CESI仿宋-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墙纸/墙布专项要求：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材料必须为环保产品，无毒、无异味，提供权威机构出具的环保、甲醛释放量等检测报告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必须达到阻燃标准，并提供相关检测报告。表面材质应易于清洁、耐污、耐刮擦，具备良好的耐用性。提供不少于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年的材料质量及施工质量保修期。投标时需提供墙纸/墙布小样。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▲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. </w:t>
      </w:r>
      <w:r>
        <w:rPr>
          <w:rStyle w:val="7"/>
          <w:rFonts w:hint="eastAsia" w:ascii="CESI仿宋-GB2312" w:hAnsi="CESI仿宋-GB2312" w:eastAsia="CESI仿宋-GB2312" w:cs="CESI仿宋-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桌椅专项要求：材质：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 优先选用实木、高品质环保板材或金属框架搭配高密度、阻燃面料软包。材质须坚固耐用，边角处理圆润光滑，杜绝尖角。</w:t>
      </w:r>
      <w:r>
        <w:rPr>
          <w:rStyle w:val="7"/>
          <w:rFonts w:hint="eastAsia" w:ascii="CESI仿宋-GB2312" w:hAnsi="CESI仿宋-GB2312" w:eastAsia="CESI仿宋-GB2312" w:cs="CESI仿宋-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结构：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结构稳定，承重性能优良。桌椅腿脚需配备静音、防滑的调节脚垫，适应可能不平整的地面。椅子需有扶手，便于长者起坐。 </w:t>
      </w:r>
      <w:r>
        <w:rPr>
          <w:rStyle w:val="7"/>
          <w:rFonts w:hint="eastAsia" w:ascii="CESI仿宋-GB2312" w:hAnsi="CESI仿宋-GB2312" w:eastAsia="CESI仿宋-GB2312" w:cs="CESI仿宋-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安全性：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 整体设计稳固，无倾倒风险。无夹手、磕碰等安全隐患。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▲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. 所有设计及产品必须以长者为中心，充分考虑其生理、心理特点，确保使用方便、舒适、安全，营造“温馨、现代、时尚”的整体氛围。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eastAsia" w:ascii="方正楷体_GB2312" w:hAnsi="方正楷体_GB2312" w:eastAsia="方正楷体_GB2312" w:cs="方正楷体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方正楷体_GB2312" w:hAnsi="方正楷体_GB2312" w:eastAsia="方正楷体_GB2312" w:cs="方正楷体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. 安全性：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所有产品及安装必须符合国家相关安全标准和规范。材料必须环保、无毒、无异味，提供相关检测报告。杜绝任何尖锐角、易脱落或易造成夹伤的设计。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 xml:space="preserve"> 7.</w:t>
      </w:r>
      <w:r>
        <w:rPr>
          <w:rFonts w:hint="eastAsia" w:ascii="方正楷体_GB2312" w:hAnsi="方正楷体_GB2312" w:eastAsia="方正楷体_GB2312" w:cs="方正楷体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适老性：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所有设计及产品必</w:t>
      </w:r>
      <w:bookmarkStart w:id="0" w:name="_GoBack"/>
      <w:bookmarkEnd w:id="0"/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须以长者为中心，充分考虑其生理、心理特点，确保使用方便、舒适、安全。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CESI仿宋-GB2312" w:hAnsi="CESI仿宋-GB2312" w:eastAsia="CESI仿宋-GB2312" w:cs="CESI仿宋-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 xml:space="preserve">    8</w:t>
      </w:r>
      <w:r>
        <w:rPr>
          <w:rFonts w:hint="eastAsia" w:ascii="CESI仿宋-GB2312" w:hAnsi="CESI仿宋-GB2312" w:eastAsia="CESI仿宋-GB2312" w:cs="CESI仿宋-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. 耐用性与易维护性：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所有物料需具备较高的耐用性，易于清洁和日常维护。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 xml:space="preserve">  9</w:t>
      </w:r>
      <w:r>
        <w:rPr>
          <w:rFonts w:hint="eastAsia" w:ascii="CESI仿宋-GB2312" w:hAnsi="CESI仿宋-GB2312" w:eastAsia="CESI仿宋-GB2312" w:cs="CESI仿宋-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. 防火性：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所有装饰材料、织物等必须达到B1级或以上阻燃标准。</w:t>
      </w:r>
    </w:p>
    <w:p w14:paraId="4259D4FD">
      <w:pPr>
        <w:numPr>
          <w:ilvl w:val="0"/>
          <w:numId w:val="0"/>
        </w:numPr>
        <w:ind w:firstLine="600" w:firstLineChars="2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四、</w:t>
      </w:r>
      <w:r>
        <w:rPr>
          <w:rFonts w:hint="eastAsia" w:ascii="黑体" w:hAnsi="黑体" w:eastAsia="黑体" w:cs="黑体"/>
          <w:sz w:val="30"/>
          <w:szCs w:val="30"/>
        </w:rPr>
        <w:t>实施要求</w:t>
      </w:r>
    </w:p>
    <w:p w14:paraId="73CBAF15">
      <w:pPr>
        <w:ind w:firstLine="600" w:firstLineChars="200"/>
        <w:rPr>
          <w:rFonts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楷体_GB2312" w:hAnsi="方正楷体_GB2312" w:eastAsia="方正楷体_GB2312" w:cs="方正楷体_GB2312"/>
          <w:sz w:val="30"/>
          <w:szCs w:val="30"/>
        </w:rPr>
        <w:t>深化设计：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成交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人须在合同签订后，根据本需求及现场实际情况，提供详细的深化设计方案（包括效果图、物料清单等），经采购人书面确认后方可实施。</w:t>
      </w:r>
    </w:p>
    <w:p w14:paraId="67A89E16">
      <w:pPr>
        <w:ind w:firstLine="600" w:firstLineChars="200"/>
        <w:rPr>
          <w:rFonts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楷体_GB2312" w:hAnsi="方正楷体_GB2312" w:eastAsia="方正楷体_GB2312" w:cs="方正楷体_GB2312"/>
          <w:sz w:val="30"/>
          <w:szCs w:val="30"/>
        </w:rPr>
        <w:t>项目实施：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制定详细的施工组织计划，确保在不影响中心正常运营和长者休息的前提下进行，作业时间需与采购人协商。 做好施工现场的安全防护和清洁工作.所有安装必须牢固、平整、美观。</w:t>
      </w:r>
    </w:p>
    <w:p w14:paraId="35D3EECD">
      <w:pPr>
        <w:ind w:firstLine="600" w:firstLineChars="200"/>
        <w:rPr>
          <w:rFonts w:ascii="方正楷体_GB2312" w:hAnsi="方正楷体_GB2312" w:eastAsia="方正楷体_GB2312" w:cs="方正楷体_GB2312"/>
          <w:sz w:val="30"/>
          <w:szCs w:val="30"/>
        </w:rPr>
      </w:pPr>
      <w:r>
        <w:rPr>
          <w:rFonts w:hint="eastAsia" w:ascii="方正楷体_GB2312" w:hAnsi="方正楷体_GB2312" w:eastAsia="方正楷体_GB2312" w:cs="方正楷体_GB2312"/>
          <w:sz w:val="30"/>
          <w:szCs w:val="30"/>
        </w:rPr>
        <w:t>项目工期：</w:t>
      </w:r>
    </w:p>
    <w:p w14:paraId="63A1B845">
      <w:pPr>
        <w:ind w:firstLine="600" w:firstLineChars="200"/>
        <w:rPr>
          <w:rFonts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合同签订后 __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/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_ 日历天内完成全部内容的交付、安装与调试。 验收标准： 按照国家相关标准、招标文件、投标文件、经确认的深化设计方案及合同约定进行验收。</w:t>
      </w:r>
    </w:p>
    <w:p w14:paraId="1E4A0C97">
      <w:pPr>
        <w:numPr>
          <w:ilvl w:val="0"/>
          <w:numId w:val="0"/>
        </w:numPr>
        <w:ind w:firstLine="600" w:firstLineChars="200"/>
        <w:rPr>
          <w:rFonts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五、</w:t>
      </w:r>
      <w:r>
        <w:rPr>
          <w:rFonts w:hint="eastAsia" w:ascii="黑体" w:hAnsi="黑体" w:eastAsia="黑体" w:cs="黑体"/>
          <w:sz w:val="30"/>
          <w:szCs w:val="30"/>
        </w:rPr>
        <w:t>售后服务要求</w:t>
      </w:r>
    </w:p>
    <w:p w14:paraId="2D4CB5A3">
      <w:pPr>
        <w:ind w:firstLine="600" w:firstLineChars="200"/>
        <w:rPr>
          <w:rFonts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质保期：整体项目提供不少于2年的免费质保期，自验收合格之日起计算。</w:t>
      </w:r>
    </w:p>
    <w:p w14:paraId="14AFC1E4">
      <w:pPr>
        <w:ind w:firstLine="600" w:firstLineChars="200"/>
        <w:rPr>
          <w:rFonts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服务响应：在接到采购人故障通知后，需在12小时内响应，24小时内到达现场处理问题。</w:t>
      </w:r>
    </w:p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16240F1-2966-4469-ADC5-003E7315062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A1806460-FF99-4122-A873-5B8068902290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F7D9CE71-20C8-433B-A57F-6CB8EEDBD444}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4" w:fontKey="{9F4B1A8D-5CF8-4E09-8445-4FE259C0663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BC7722"/>
    <w:multiLevelType w:val="singleLevel"/>
    <w:tmpl w:val="3CBC772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4FF"/>
    <w:rsid w:val="001E0199"/>
    <w:rsid w:val="004479E5"/>
    <w:rsid w:val="004764FF"/>
    <w:rsid w:val="00C823C4"/>
    <w:rsid w:val="028231DA"/>
    <w:rsid w:val="039E740C"/>
    <w:rsid w:val="04545BD2"/>
    <w:rsid w:val="04F67304"/>
    <w:rsid w:val="05AD7DDA"/>
    <w:rsid w:val="067032E2"/>
    <w:rsid w:val="06F23CF7"/>
    <w:rsid w:val="07E5385B"/>
    <w:rsid w:val="07ED44BE"/>
    <w:rsid w:val="0842480A"/>
    <w:rsid w:val="098470A4"/>
    <w:rsid w:val="0AC21C32"/>
    <w:rsid w:val="0B100BEF"/>
    <w:rsid w:val="0B845139"/>
    <w:rsid w:val="0C087B18"/>
    <w:rsid w:val="0CFF0F1B"/>
    <w:rsid w:val="0FCE2E27"/>
    <w:rsid w:val="10790FE5"/>
    <w:rsid w:val="10A65B52"/>
    <w:rsid w:val="10B93AD7"/>
    <w:rsid w:val="10EF12A7"/>
    <w:rsid w:val="11D30BC8"/>
    <w:rsid w:val="130A23C8"/>
    <w:rsid w:val="132316DC"/>
    <w:rsid w:val="14BF5434"/>
    <w:rsid w:val="152F25BA"/>
    <w:rsid w:val="153E45AB"/>
    <w:rsid w:val="16094BB9"/>
    <w:rsid w:val="17B943BD"/>
    <w:rsid w:val="18E90CD1"/>
    <w:rsid w:val="1990114D"/>
    <w:rsid w:val="1A09162B"/>
    <w:rsid w:val="1A7C541F"/>
    <w:rsid w:val="1A8B2040"/>
    <w:rsid w:val="1D8316F5"/>
    <w:rsid w:val="1E097081"/>
    <w:rsid w:val="1EEE2B9E"/>
    <w:rsid w:val="1F770DE5"/>
    <w:rsid w:val="208C266E"/>
    <w:rsid w:val="20B10327"/>
    <w:rsid w:val="224551CB"/>
    <w:rsid w:val="22BD2FB3"/>
    <w:rsid w:val="231F3C6E"/>
    <w:rsid w:val="23F23130"/>
    <w:rsid w:val="241A2687"/>
    <w:rsid w:val="24AC1531"/>
    <w:rsid w:val="24C7636B"/>
    <w:rsid w:val="26B97F35"/>
    <w:rsid w:val="26D27249"/>
    <w:rsid w:val="26D34C02"/>
    <w:rsid w:val="27547C5E"/>
    <w:rsid w:val="27594FDF"/>
    <w:rsid w:val="285A74F6"/>
    <w:rsid w:val="2A7F1496"/>
    <w:rsid w:val="2AE546EF"/>
    <w:rsid w:val="2B626DED"/>
    <w:rsid w:val="2C4E1C1E"/>
    <w:rsid w:val="2C844B41"/>
    <w:rsid w:val="2D364E89"/>
    <w:rsid w:val="2D525CFE"/>
    <w:rsid w:val="2DCC2C44"/>
    <w:rsid w:val="2E161FE6"/>
    <w:rsid w:val="2E2B796A"/>
    <w:rsid w:val="30446AC1"/>
    <w:rsid w:val="30F251E1"/>
    <w:rsid w:val="32805DAB"/>
    <w:rsid w:val="343E5F1E"/>
    <w:rsid w:val="3608233F"/>
    <w:rsid w:val="361A2073"/>
    <w:rsid w:val="36B81FB7"/>
    <w:rsid w:val="38D66725"/>
    <w:rsid w:val="39A021C3"/>
    <w:rsid w:val="3B286FE0"/>
    <w:rsid w:val="3B7F12F6"/>
    <w:rsid w:val="3C2679C3"/>
    <w:rsid w:val="3CFB2BFE"/>
    <w:rsid w:val="3D4E0F7F"/>
    <w:rsid w:val="3D6C58AA"/>
    <w:rsid w:val="3E104487"/>
    <w:rsid w:val="3E42660A"/>
    <w:rsid w:val="407C15D8"/>
    <w:rsid w:val="415F7A57"/>
    <w:rsid w:val="44BA514C"/>
    <w:rsid w:val="45102FBE"/>
    <w:rsid w:val="45BF60F3"/>
    <w:rsid w:val="46C40504"/>
    <w:rsid w:val="46F506BE"/>
    <w:rsid w:val="47763D01"/>
    <w:rsid w:val="47906638"/>
    <w:rsid w:val="47925F0D"/>
    <w:rsid w:val="486E697A"/>
    <w:rsid w:val="4D2910C1"/>
    <w:rsid w:val="4D744D70"/>
    <w:rsid w:val="4DDE00FE"/>
    <w:rsid w:val="50E35A2B"/>
    <w:rsid w:val="51404C2B"/>
    <w:rsid w:val="51DC4954"/>
    <w:rsid w:val="52181704"/>
    <w:rsid w:val="521A547C"/>
    <w:rsid w:val="53551B7B"/>
    <w:rsid w:val="54022B35"/>
    <w:rsid w:val="54ED6D90"/>
    <w:rsid w:val="555D5DAC"/>
    <w:rsid w:val="557E5D22"/>
    <w:rsid w:val="5587107B"/>
    <w:rsid w:val="55935C72"/>
    <w:rsid w:val="5696590F"/>
    <w:rsid w:val="57A90EE1"/>
    <w:rsid w:val="5889746A"/>
    <w:rsid w:val="590824D3"/>
    <w:rsid w:val="592A069B"/>
    <w:rsid w:val="59715B3D"/>
    <w:rsid w:val="598558D1"/>
    <w:rsid w:val="599B3347"/>
    <w:rsid w:val="5AA61FA3"/>
    <w:rsid w:val="5AED7BD2"/>
    <w:rsid w:val="5B095EC8"/>
    <w:rsid w:val="5B2829B8"/>
    <w:rsid w:val="5BA26C0E"/>
    <w:rsid w:val="5D7719D5"/>
    <w:rsid w:val="5D942587"/>
    <w:rsid w:val="5DBA0FE0"/>
    <w:rsid w:val="5DF179D9"/>
    <w:rsid w:val="5E287C86"/>
    <w:rsid w:val="5E483371"/>
    <w:rsid w:val="5F0674B4"/>
    <w:rsid w:val="5F9B55D9"/>
    <w:rsid w:val="5FBA204D"/>
    <w:rsid w:val="61B50D1E"/>
    <w:rsid w:val="63CB2A7A"/>
    <w:rsid w:val="63E92F01"/>
    <w:rsid w:val="64520AA6"/>
    <w:rsid w:val="66783251"/>
    <w:rsid w:val="66A03D4A"/>
    <w:rsid w:val="66C20165"/>
    <w:rsid w:val="67544B35"/>
    <w:rsid w:val="68A831C9"/>
    <w:rsid w:val="68AF64C7"/>
    <w:rsid w:val="69A202DF"/>
    <w:rsid w:val="69DD49EF"/>
    <w:rsid w:val="6B851761"/>
    <w:rsid w:val="6BD050D2"/>
    <w:rsid w:val="6BD149A6"/>
    <w:rsid w:val="6CCF420D"/>
    <w:rsid w:val="6F6124E5"/>
    <w:rsid w:val="70141305"/>
    <w:rsid w:val="71950224"/>
    <w:rsid w:val="71BC3A02"/>
    <w:rsid w:val="725105EF"/>
    <w:rsid w:val="729055BB"/>
    <w:rsid w:val="72E72D01"/>
    <w:rsid w:val="745B39A7"/>
    <w:rsid w:val="74B44E65"/>
    <w:rsid w:val="76426BCC"/>
    <w:rsid w:val="772C162A"/>
    <w:rsid w:val="77406C31"/>
    <w:rsid w:val="77CD6969"/>
    <w:rsid w:val="7840538D"/>
    <w:rsid w:val="7859644F"/>
    <w:rsid w:val="7AD307F4"/>
    <w:rsid w:val="7C042B76"/>
    <w:rsid w:val="7C466CEA"/>
    <w:rsid w:val="7E86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1805</Words>
  <Characters>1822</Characters>
  <Lines>20</Lines>
  <Paragraphs>5</Paragraphs>
  <TotalTime>6</TotalTime>
  <ScaleCrop>false</ScaleCrop>
  <LinksUpToDate>false</LinksUpToDate>
  <CharactersWithSpaces>1872</CharactersWithSpaces>
  <Application>WPS Office_12.1.0.20305_F1E327BC-269C-435d-A152-05C5408002CA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2025-11-11T01:19:00Z</dcterms:created>
  <dc:creator>jingh</dc:creator>
  <cp:lastModifiedBy>曾春燕</cp:lastModifiedBy>
  <cp:lastPrinted>2025-11-07T08:25:00Z</cp:lastPrinted>
  <dcterms:modified xsi:type="dcterms:W3CDTF">2025-11-14T06:52:22Z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eyJoZGlkIjoiMzFhNGU5YWRmYmEyNDZhNDJiZGNiYmI5MWE0OGE4NjAiLCJ1c2VySWQiOiI4NTg5NjI0In0=</vt:lpwstr>
  </property>
  <property fmtid="{D5CDD505-2E9C-101B-9397-08002B2CF9AE}" pid="4" name="ICV">
    <vt:lpwstr>DB30D151619D46B8925AE0037185E81D_13</vt:lpwstr>
  </property>
</Properties>
</file>